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3" w:rsidRDefault="00BD18C3" w:rsidP="00BD18C3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56481193"/>
      <w:r>
        <w:rPr>
          <w:rFonts w:ascii="Times New Roman" w:hAnsi="Times New Roman" w:cs="Times New Roman"/>
          <w:color w:val="auto"/>
          <w:sz w:val="24"/>
          <w:szCs w:val="24"/>
        </w:rPr>
        <w:t>DAT</w:t>
      </w:r>
      <w:r w:rsidR="00E8691B">
        <w:rPr>
          <w:rFonts w:ascii="Times New Roman" w:hAnsi="Times New Roman" w:cs="Times New Roman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</w:t>
      </w:r>
    </w:p>
    <w:p w:rsidR="00BD18C3" w:rsidRDefault="00BD18C3" w:rsidP="00BD18C3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D18C3" w:rsidRPr="00B578EC" w:rsidRDefault="00BD18C3" w:rsidP="00BD18C3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KALLËZIM</w:t>
      </w:r>
      <w:r w:rsidRPr="00B578EC">
        <w:rPr>
          <w:rFonts w:ascii="Times New Roman" w:hAnsi="Times New Roman" w:cs="Times New Roman"/>
          <w:color w:val="auto"/>
          <w:sz w:val="24"/>
          <w:szCs w:val="24"/>
        </w:rPr>
        <w:t xml:space="preserve"> PENAL</w:t>
      </w:r>
      <w:bookmarkEnd w:id="0"/>
    </w:p>
    <w:p w:rsidR="00BD18C3" w:rsidRPr="00B578EC" w:rsidRDefault="00BD18C3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D18C3" w:rsidRPr="00BD18C3" w:rsidRDefault="00BD18C3" w:rsidP="00BD18C3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KALLËZUES: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Identiteti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i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plot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numri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i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dokumentit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ID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ose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pasaport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dhe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adresa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e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sakt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D18C3" w:rsidRPr="00BD18C3" w:rsidRDefault="00BD18C3" w:rsidP="00BD1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D18C3" w:rsidRDefault="00BD18C3" w:rsidP="00BD18C3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OBJEKTI: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Kallëzim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ndaj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C15">
        <w:rPr>
          <w:rFonts w:ascii="Times New Roman" w:hAnsi="Times New Roman" w:cs="Times New Roman"/>
          <w:b/>
          <w:sz w:val="24"/>
          <w:szCs w:val="24"/>
        </w:rPr>
        <w:t>_________</w:t>
      </w:r>
      <w:proofErr w:type="gramStart"/>
      <w:r w:rsidR="006C7C1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se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njihet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veprën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="006C7C15">
        <w:rPr>
          <w:rFonts w:ascii="Times New Roman" w:hAnsi="Times New Roman" w:cs="Times New Roman"/>
          <w:b/>
          <w:sz w:val="24"/>
          <w:szCs w:val="24"/>
        </w:rPr>
        <w:t xml:space="preserve"> __________(</w:t>
      </w:r>
      <w:proofErr w:type="spellStart"/>
      <w:r w:rsidR="006C7C15" w:rsidRPr="006C7C1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specifiko</w:t>
      </w:r>
      <w:proofErr w:type="spellEnd"/>
      <w:r w:rsidR="006C7C15">
        <w:rPr>
          <w:rFonts w:ascii="Times New Roman" w:hAnsi="Times New Roman" w:cs="Times New Roman"/>
          <w:b/>
          <w:sz w:val="24"/>
          <w:szCs w:val="24"/>
        </w:rPr>
        <w:t>)</w:t>
      </w:r>
      <w:r w:rsidRPr="00BD18C3">
        <w:rPr>
          <w:rFonts w:ascii="Times New Roman" w:hAnsi="Times New Roman" w:cs="Times New Roman"/>
          <w:b/>
          <w:sz w:val="24"/>
          <w:szCs w:val="24"/>
        </w:rPr>
        <w:t>.</w:t>
      </w:r>
    </w:p>
    <w:p w:rsidR="00BD18C3" w:rsidRPr="00BD18C3" w:rsidRDefault="00BD18C3" w:rsidP="00BD1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D18C3" w:rsidRDefault="00BD18C3" w:rsidP="00BD18C3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>BAZA LIGJORE: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6C7C15">
        <w:rPr>
          <w:rFonts w:ascii="Times New Roman" w:hAnsi="Times New Roman" w:cs="Times New Roman"/>
          <w:b/>
          <w:sz w:val="24"/>
          <w:szCs w:val="24"/>
        </w:rPr>
        <w:t>3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vijues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Kodit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Procedurës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C15"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 w:rsidR="006C7C1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specifiko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E8691B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Kodit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Penal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Republikës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Shqipërisë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>.</w:t>
      </w:r>
    </w:p>
    <w:p w:rsidR="00BD18C3" w:rsidRPr="00BD18C3" w:rsidRDefault="00BD18C3" w:rsidP="00BD1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Default="00BD18C3" w:rsidP="005242B3">
      <w:pPr>
        <w:ind w:left="1560" w:hanging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8C3">
        <w:rPr>
          <w:rFonts w:ascii="Times New Roman" w:hAnsi="Times New Roman" w:cs="Times New Roman"/>
          <w:b/>
          <w:bCs/>
          <w:sz w:val="24"/>
          <w:szCs w:val="24"/>
        </w:rPr>
        <w:t>DREJTUAR: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8C3">
        <w:rPr>
          <w:rFonts w:ascii="Times New Roman" w:hAnsi="Times New Roman" w:cs="Times New Roman"/>
          <w:b/>
          <w:bCs/>
          <w:sz w:val="24"/>
          <w:szCs w:val="24"/>
        </w:rPr>
        <w:t xml:space="preserve">PROKURORISË PRANË GJYKATËS SË SHKALLËS SË PARË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specifiko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18C3" w:rsidRDefault="00BD18C3" w:rsidP="00BD1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8C3" w:rsidRPr="00BD18C3" w:rsidRDefault="00BD18C3" w:rsidP="00BD1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Paraqes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kallëzim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bazuar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nenin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6C7C15">
        <w:rPr>
          <w:rFonts w:ascii="Times New Roman" w:hAnsi="Times New Roman" w:cs="Times New Roman"/>
          <w:b/>
          <w:sz w:val="24"/>
          <w:szCs w:val="24"/>
        </w:rPr>
        <w:t>3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vijues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Kodit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Procedurës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C1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</w:t>
      </w:r>
      <w:r w:rsidR="00E8691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ë</w:t>
      </w:r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se</w:t>
      </w:r>
      <w:proofErr w:type="spellEnd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njihet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8C3">
        <w:rPr>
          <w:rFonts w:ascii="Times New Roman" w:hAnsi="Times New Roman" w:cs="Times New Roman"/>
          <w:b/>
          <w:sz w:val="24"/>
          <w:szCs w:val="24"/>
        </w:rPr>
        <w:t xml:space="preserve">, duke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parashtruar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rrethanat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elementet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faktit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burimet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provave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18C3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BD18C3">
        <w:rPr>
          <w:rFonts w:ascii="Times New Roman" w:hAnsi="Times New Roman" w:cs="Times New Roman"/>
          <w:b/>
          <w:sz w:val="24"/>
          <w:szCs w:val="24"/>
        </w:rPr>
        <w:t>:</w:t>
      </w:r>
    </w:p>
    <w:p w:rsidR="00BD18C3" w:rsidRPr="00B578EC" w:rsidRDefault="00BD18C3" w:rsidP="00BD18C3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D18C3">
        <w:rPr>
          <w:rFonts w:ascii="Times New Roman" w:hAnsi="Times New Roman" w:cs="Times New Roman"/>
          <w:b/>
          <w:sz w:val="24"/>
          <w:szCs w:val="24"/>
        </w:rPr>
        <w:br/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4B646F">
        <w:rPr>
          <w:rFonts w:ascii="Times New Roman" w:hAnsi="Times New Roman" w:cs="Times New Roman"/>
          <w:i/>
          <w:sz w:val="24"/>
          <w:szCs w:val="24"/>
          <w:lang w:val="it-IT"/>
        </w:rPr>
        <w:t>Të t</w:t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regohen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elementet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thelbësore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fakti</w:t>
      </w:r>
      <w:r w:rsidR="004B646F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E8691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8691B">
        <w:rPr>
          <w:rFonts w:ascii="Times New Roman" w:hAnsi="Times New Roman" w:cs="Times New Roman"/>
          <w:i/>
          <w:sz w:val="24"/>
          <w:szCs w:val="24"/>
        </w:rPr>
        <w:t>rre</w:t>
      </w:r>
      <w:r w:rsidRPr="00B578EC">
        <w:rPr>
          <w:rFonts w:ascii="Times New Roman" w:hAnsi="Times New Roman" w:cs="Times New Roman"/>
          <w:i/>
          <w:sz w:val="24"/>
          <w:szCs w:val="24"/>
        </w:rPr>
        <w:t>t</w:t>
      </w:r>
      <w:r w:rsidR="00E8691B">
        <w:rPr>
          <w:rFonts w:ascii="Times New Roman" w:hAnsi="Times New Roman" w:cs="Times New Roman"/>
          <w:i/>
          <w:sz w:val="24"/>
          <w:szCs w:val="24"/>
        </w:rPr>
        <w:t>hanat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provës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gjeneralitetet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banimi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çdo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gjë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tjetër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vlen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identifikimin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personit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cilit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atribuohet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fakti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viktimës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atyre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gjendje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sqarojnë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rrethanat</w:t>
      </w:r>
      <w:proofErr w:type="spellEnd"/>
      <w:r w:rsidRPr="00B578E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578EC">
        <w:rPr>
          <w:rFonts w:ascii="Times New Roman" w:hAnsi="Times New Roman" w:cs="Times New Roman"/>
          <w:i/>
          <w:sz w:val="24"/>
          <w:szCs w:val="24"/>
        </w:rPr>
        <w:t>faktit</w:t>
      </w:r>
      <w:proofErr w:type="spellEnd"/>
      <w:r w:rsidR="00E8691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8691B">
        <w:rPr>
          <w:rFonts w:ascii="Times New Roman" w:hAnsi="Times New Roman" w:cs="Times New Roman"/>
          <w:i/>
          <w:sz w:val="24"/>
          <w:szCs w:val="24"/>
        </w:rPr>
        <w:t>dëshmitarë</w:t>
      </w:r>
      <w:proofErr w:type="spellEnd"/>
      <w:r w:rsidR="00E86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91B">
        <w:rPr>
          <w:rFonts w:ascii="Times New Roman" w:hAnsi="Times New Roman" w:cs="Times New Roman"/>
          <w:i/>
          <w:sz w:val="24"/>
          <w:szCs w:val="24"/>
        </w:rPr>
        <w:t>etj</w:t>
      </w:r>
      <w:proofErr w:type="spellEnd"/>
      <w:r w:rsidR="00E8691B">
        <w:rPr>
          <w:rFonts w:ascii="Times New Roman" w:hAnsi="Times New Roman" w:cs="Times New Roman"/>
          <w:i/>
          <w:sz w:val="24"/>
          <w:szCs w:val="24"/>
        </w:rPr>
        <w:t>.</w:t>
      </w:r>
      <w:r w:rsidRPr="00B578EC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:rsidR="00BD18C3" w:rsidRPr="00B578EC" w:rsidRDefault="00BD18C3" w:rsidP="00BD1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D18C3" w:rsidRPr="00B578EC" w:rsidRDefault="00BD18C3" w:rsidP="00BD18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8C3" w:rsidRPr="00B578EC" w:rsidRDefault="00E8691B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KALLËZUES</w:t>
      </w:r>
    </w:p>
    <w:p w:rsidR="00BD18C3" w:rsidRPr="00B578EC" w:rsidRDefault="00BD18C3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578EC">
        <w:rPr>
          <w:rFonts w:ascii="Times New Roman" w:hAnsi="Times New Roman" w:cs="Times New Roman"/>
          <w:b/>
          <w:sz w:val="24"/>
          <w:szCs w:val="24"/>
          <w:lang w:val="it-IT"/>
        </w:rPr>
        <w:t>_____________</w:t>
      </w:r>
    </w:p>
    <w:p w:rsidR="00BD18C3" w:rsidRPr="00B578EC" w:rsidRDefault="00BD18C3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18C3" w:rsidRDefault="00BD18C3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C3251" w:rsidRDefault="00DC3251" w:rsidP="00DC3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lastRenderedPageBreak/>
        <w:t>Prokurorit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juridiksionit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rgjithsh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jan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kompetente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ushtrimin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ndjekjes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13F8" w:rsidRPr="00094C59">
        <w:rPr>
          <w:rFonts w:ascii="Times New Roman" w:hAnsi="Times New Roman" w:cs="Times New Roman"/>
          <w:b/>
          <w:sz w:val="24"/>
          <w:szCs w:val="24"/>
        </w:rPr>
        <w:t>DUKE P</w:t>
      </w:r>
      <w:r w:rsidR="007C13F8">
        <w:rPr>
          <w:rFonts w:ascii="Times New Roman" w:hAnsi="Times New Roman" w:cs="Times New Roman"/>
          <w:b/>
          <w:sz w:val="24"/>
          <w:szCs w:val="24"/>
        </w:rPr>
        <w:t>Ë</w:t>
      </w:r>
      <w:r w:rsidR="007C13F8" w:rsidRPr="00094C59">
        <w:rPr>
          <w:rFonts w:ascii="Times New Roman" w:hAnsi="Times New Roman" w:cs="Times New Roman"/>
          <w:b/>
          <w:sz w:val="24"/>
          <w:szCs w:val="24"/>
        </w:rPr>
        <w:t xml:space="preserve">RJASHTUAR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rastet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poshtme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094C59">
        <w:rPr>
          <w:rFonts w:ascii="Times New Roman" w:hAnsi="Times New Roman" w:cs="Times New Roman"/>
          <w:b/>
          <w:sz w:val="24"/>
          <w:szCs w:val="24"/>
        </w:rPr>
        <w:t>sht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kompetente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Prokuroria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094C59">
        <w:rPr>
          <w:rFonts w:ascii="Times New Roman" w:hAnsi="Times New Roman" w:cs="Times New Roman"/>
          <w:b/>
          <w:sz w:val="24"/>
          <w:szCs w:val="24"/>
        </w:rPr>
        <w:t>:</w:t>
      </w:r>
    </w:p>
    <w:p w:rsidR="00DC3251" w:rsidRPr="00094C59" w:rsidRDefault="00DC3251" w:rsidP="00DC3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C3251" w:rsidRDefault="00DC3251" w:rsidP="00DC32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C3251" w:rsidRDefault="00DC3251" w:rsidP="00DC325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Veprat</w:t>
      </w:r>
      <w:proofErr w:type="spellEnd"/>
      <w:r w:rsidRPr="00840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840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40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terrorizmit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nenet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94C59">
        <w:rPr>
          <w:rFonts w:ascii="Times New Roman" w:hAnsi="Times New Roman" w:cs="Times New Roman"/>
          <w:sz w:val="24"/>
          <w:szCs w:val="24"/>
        </w:rPr>
        <w:t xml:space="preserve"> 230, 230/a, 230/b, 230/c, 230/ç, 231, 232, 232/a, 232/b, 233, 234, 234/a, 234/b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251" w:rsidRDefault="00DC3251" w:rsidP="00DC325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Vepra</w:t>
      </w:r>
      <w:proofErr w:type="spellEnd"/>
      <w:r w:rsidRPr="00840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40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A48">
        <w:rPr>
          <w:rFonts w:ascii="Times New Roman" w:hAnsi="Times New Roman" w:cs="Times New Roman"/>
          <w:b/>
          <w:sz w:val="24"/>
          <w:szCs w:val="24"/>
        </w:rPr>
        <w:t>korrupsionit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94C59">
        <w:rPr>
          <w:rFonts w:ascii="Times New Roman" w:hAnsi="Times New Roman" w:cs="Times New Roman"/>
          <w:sz w:val="24"/>
          <w:szCs w:val="24"/>
        </w:rPr>
        <w:t xml:space="preserve"> 244,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paragrafi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2, 244/a, 245, 245/1,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paragrafët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4, 257, 258,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paragrafi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2, 259,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paragrafi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2, 259/a, 260, 312, 319, 319/a, 319/b, 319/c, 319/ç, 319/d, 319/dh, 319/e, 328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C59">
        <w:rPr>
          <w:rFonts w:ascii="Times New Roman" w:hAnsi="Times New Roman" w:cs="Times New Roman"/>
          <w:sz w:val="24"/>
          <w:szCs w:val="24"/>
        </w:rPr>
        <w:t xml:space="preserve">328/b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Penal;</w:t>
      </w:r>
    </w:p>
    <w:p w:rsidR="00DC3251" w:rsidRDefault="00DC3251" w:rsidP="00DC32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Pr="00094C5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vepër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kriminale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terroriste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banda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armatosur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përcaktimeve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Penal;</w:t>
      </w:r>
    </w:p>
    <w:p w:rsidR="00DC3251" w:rsidRDefault="00DC3251" w:rsidP="00DC32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094C59">
        <w:rPr>
          <w:rFonts w:ascii="Times New Roman" w:hAnsi="Times New Roman" w:cs="Times New Roman"/>
          <w:sz w:val="24"/>
          <w:szCs w:val="24"/>
        </w:rPr>
        <w:t>kuzat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Republikës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Kryeministrit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anëtarit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Këshillit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gjyqtarit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Gjykatës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Kushtetuese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Gjykatës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së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>̈, Prokurorit 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Inspektorit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>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C59">
        <w:rPr>
          <w:rFonts w:ascii="Times New Roman" w:hAnsi="Times New Roman" w:cs="Times New Roman"/>
          <w:sz w:val="24"/>
          <w:szCs w:val="24"/>
        </w:rPr>
        <w:t>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Drejtësise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̈,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̈,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deputetit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zëvendësministrit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anëtarit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Këshillit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>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Gjyqësor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Këshillit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̈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Prokurorise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̈,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drejtuesve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pavarura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të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përcaktuara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në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Kushtetute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në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>;</w:t>
      </w:r>
    </w:p>
    <w:p w:rsidR="00DC3251" w:rsidRPr="00094C59" w:rsidRDefault="00DC3251" w:rsidP="00DC325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C59">
        <w:rPr>
          <w:rFonts w:ascii="Times New Roman" w:hAnsi="Times New Roman" w:cs="Times New Roman"/>
          <w:sz w:val="24"/>
          <w:szCs w:val="24"/>
        </w:rPr>
        <w:t>Akuzat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ish-funksionarëve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94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vepra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ushtrimit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59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094C59">
        <w:rPr>
          <w:rFonts w:ascii="Times New Roman" w:hAnsi="Times New Roman" w:cs="Times New Roman"/>
          <w:sz w:val="24"/>
          <w:szCs w:val="24"/>
        </w:rPr>
        <w:t>.</w:t>
      </w:r>
    </w:p>
    <w:p w:rsidR="00DC3251" w:rsidRPr="00B578EC" w:rsidRDefault="00DC3251" w:rsidP="00BD18C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C3251" w:rsidRPr="00B5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4D14"/>
    <w:multiLevelType w:val="hybridMultilevel"/>
    <w:tmpl w:val="31888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4844"/>
    <w:multiLevelType w:val="multilevel"/>
    <w:tmpl w:val="316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3"/>
    <w:rsid w:val="000A1662"/>
    <w:rsid w:val="001130BA"/>
    <w:rsid w:val="004016C4"/>
    <w:rsid w:val="004B646F"/>
    <w:rsid w:val="005242B3"/>
    <w:rsid w:val="00591F80"/>
    <w:rsid w:val="006C7C15"/>
    <w:rsid w:val="007C13F8"/>
    <w:rsid w:val="00840A48"/>
    <w:rsid w:val="00A13049"/>
    <w:rsid w:val="00B06A8D"/>
    <w:rsid w:val="00BD18C3"/>
    <w:rsid w:val="00C238FC"/>
    <w:rsid w:val="00DC3251"/>
    <w:rsid w:val="00E840FE"/>
    <w:rsid w:val="00E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F5FF-205D-45F9-A080-F4472865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D18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8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18C3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odyText2">
    <w:name w:val="Body Text 2"/>
    <w:basedOn w:val="Normal"/>
    <w:link w:val="BodyText2Char"/>
    <w:rsid w:val="00BD18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BD18C3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E840F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Xhembulla</dc:creator>
  <cp:keywords/>
  <dc:description/>
  <cp:lastModifiedBy>Ornela Xhembulla</cp:lastModifiedBy>
  <cp:revision>10</cp:revision>
  <dcterms:created xsi:type="dcterms:W3CDTF">2024-05-20T13:49:00Z</dcterms:created>
  <dcterms:modified xsi:type="dcterms:W3CDTF">2024-07-10T08:08:00Z</dcterms:modified>
</cp:coreProperties>
</file>